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E4" w:rsidRPr="00150EE4" w:rsidRDefault="00150EE4" w:rsidP="00150EE4">
      <w:pPr>
        <w:pStyle w:val="a7"/>
        <w:spacing w:line="360" w:lineRule="auto"/>
        <w:ind w:right="45"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  <w:u w:val="single"/>
          <w:lang w:val="bg-BG"/>
        </w:rPr>
      </w:pPr>
      <w:r w:rsidRPr="00150EE4">
        <w:rPr>
          <w:rFonts w:ascii="Times New Roman" w:hAnsi="Times New Roman" w:cs="Times New Roman"/>
          <w:bCs/>
          <w:sz w:val="28"/>
          <w:szCs w:val="28"/>
          <w:u w:val="single"/>
          <w:lang w:val="bg-BG"/>
        </w:rPr>
        <w:t>ДЕТСКА ГРАДИНА “СЛЪНЦЕ” – ГР. ШУМЕН</w:t>
      </w:r>
    </w:p>
    <w:p w:rsidR="00150EE4" w:rsidRPr="00150EE4" w:rsidRDefault="00150EE4" w:rsidP="00150EE4">
      <w:pPr>
        <w:pStyle w:val="a7"/>
        <w:spacing w:line="240" w:lineRule="auto"/>
        <w:ind w:right="43" w:firstLine="0"/>
        <w:contextualSpacing/>
        <w:jc w:val="center"/>
        <w:outlineLvl w:val="0"/>
        <w:rPr>
          <w:rFonts w:ascii="Times New Roman" w:hAnsi="Times New Roman" w:cs="Times New Roman"/>
          <w:bCs/>
          <w:sz w:val="20"/>
          <w:szCs w:val="20"/>
          <w:lang w:val="bg-BG"/>
        </w:rPr>
      </w:pPr>
      <w:r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  ул. „Съединение” № 99; </w:t>
      </w:r>
      <w:r w:rsidRPr="00150EE4">
        <w:rPr>
          <w:rFonts w:ascii="Times New Roman" w:hAnsi="Times New Roman" w:cs="Times New Roman"/>
          <w:bCs/>
          <w:sz w:val="20"/>
          <w:szCs w:val="20"/>
          <w:lang w:val="bg-BG"/>
        </w:rPr>
        <w:t xml:space="preserve"> тел. 054/ 877 096</w:t>
      </w:r>
    </w:p>
    <w:p w:rsidR="00150EE4" w:rsidRPr="00150EE4" w:rsidRDefault="00150EE4" w:rsidP="00150EE4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150EE4">
        <w:rPr>
          <w:rFonts w:ascii="Times New Roman" w:hAnsi="Times New Roman" w:cs="Times New Roman"/>
          <w:sz w:val="20"/>
          <w:szCs w:val="20"/>
          <w:lang w:val="ru-RU"/>
        </w:rPr>
        <w:t>имейл</w:t>
      </w:r>
      <w:proofErr w:type="spellEnd"/>
      <w:r w:rsidRPr="00150EE4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Pr="00150EE4">
        <w:rPr>
          <w:rFonts w:ascii="Times New Roman" w:hAnsi="Times New Roman" w:cs="Times New Roman"/>
          <w:sz w:val="20"/>
          <w:szCs w:val="20"/>
        </w:rPr>
        <w:t>cdg_2.slance@abv.bg</w:t>
      </w:r>
    </w:p>
    <w:p w:rsidR="000244B6" w:rsidRDefault="000244B6" w:rsidP="00150EE4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4104F" w:rsidRPr="00150EE4" w:rsidRDefault="0029723A" w:rsidP="008D1047">
      <w:pPr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150EE4">
        <w:rPr>
          <w:rFonts w:ascii="Times New Roman" w:hAnsi="Times New Roman" w:cs="Times New Roman"/>
          <w:sz w:val="28"/>
          <w:szCs w:val="28"/>
          <w:u w:val="single"/>
          <w:lang w:val="bg-BG"/>
        </w:rPr>
        <w:t>ПРАВИЛА ЗА ПРЕДОСТАВЯНЕ НА ДОСТЪП ДО ОБЩЕСТВЕНА ИНФОРМАЦИЯ ПО ЗДОИ</w:t>
      </w:r>
    </w:p>
    <w:p w:rsidR="0029723A" w:rsidRDefault="0029723A" w:rsidP="008D1047">
      <w:pPr>
        <w:spacing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29723A" w:rsidRPr="00C06DB1" w:rsidRDefault="0029723A" w:rsidP="008D1047">
      <w:pPr>
        <w:spacing w:line="276" w:lineRule="auto"/>
        <w:ind w:left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C06DB1">
        <w:rPr>
          <w:rFonts w:ascii="Times New Roman" w:hAnsi="Times New Roman" w:cs="Times New Roman"/>
          <w:sz w:val="28"/>
          <w:szCs w:val="28"/>
          <w:u w:val="single"/>
          <w:lang w:val="bg-BG"/>
        </w:rPr>
        <w:t>Регистриране и разглеждане на заявленията за достъп до обществена информация</w:t>
      </w:r>
    </w:p>
    <w:p w:rsidR="00FD0E1D" w:rsidRPr="00150EE4" w:rsidRDefault="00FD0E1D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Дейността по приемането, регистрирането, разглеждането и изготвянето на решения по ЗДОИ се организира, координира и контролира от директора на училището.</w:t>
      </w:r>
    </w:p>
    <w:p w:rsidR="00FB2BA4" w:rsidRPr="00150EE4" w:rsidRDefault="00A30D9A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Достъпът до обществена информация се предоставя въз основа на писмено заявление или устно запитване. Заявлението се счита за писмено и в случаите, когато е направено по електронен път на ел. адрес</w:t>
      </w:r>
      <w:r w:rsidR="00D33F1D" w:rsidRPr="00150EE4">
        <w:rPr>
          <w:rFonts w:ascii="Times New Roman" w:hAnsi="Times New Roman" w:cs="Times New Roman"/>
          <w:sz w:val="24"/>
          <w:szCs w:val="24"/>
        </w:rPr>
        <w:t>:</w:t>
      </w:r>
      <w:r w:rsidR="00D33F1D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hyperlink r:id="rId6" w:history="1">
        <w:r w:rsidR="00D33F1D" w:rsidRPr="00150EE4">
          <w:rPr>
            <w:rStyle w:val="a6"/>
            <w:rFonts w:ascii="Times New Roman" w:hAnsi="Times New Roman" w:cs="Times New Roman"/>
            <w:sz w:val="24"/>
            <w:szCs w:val="24"/>
          </w:rPr>
          <w:t>cdg_2.slance@abv.bg</w:t>
        </w:r>
      </w:hyperlink>
      <w:r w:rsidR="00D33F1D" w:rsidRPr="00150EE4">
        <w:rPr>
          <w:rFonts w:ascii="Times New Roman" w:hAnsi="Times New Roman" w:cs="Times New Roman"/>
          <w:sz w:val="24"/>
          <w:szCs w:val="24"/>
        </w:rPr>
        <w:t xml:space="preserve"> 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В тези случаи не се изисква подпис съгласно изискванията на Закона за електронния документ и електронните удостоверителни услуги. </w:t>
      </w:r>
    </w:p>
    <w:p w:rsidR="00FB2BA4" w:rsidRPr="00150EE4" w:rsidRDefault="00FB2BA4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Заявленията за достъп до обществена информация подлежат на задължителна регистрация със самостоятелен регистрационен индекс.</w:t>
      </w:r>
    </w:p>
    <w:p w:rsidR="00A30D9A" w:rsidRPr="00150EE4" w:rsidRDefault="00CD3497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Писмените заявления </w:t>
      </w:r>
      <w:r w:rsidR="00A30D9A" w:rsidRPr="00150EE4">
        <w:rPr>
          <w:rFonts w:ascii="Times New Roman" w:hAnsi="Times New Roman" w:cs="Times New Roman"/>
          <w:sz w:val="24"/>
          <w:szCs w:val="24"/>
          <w:lang w:val="bg-BG"/>
        </w:rPr>
        <w:t>по Закона за достъп до о</w:t>
      </w:r>
      <w:r w:rsidR="00FB2BA4" w:rsidRPr="00150EE4">
        <w:rPr>
          <w:rFonts w:ascii="Times New Roman" w:hAnsi="Times New Roman" w:cs="Times New Roman"/>
          <w:sz w:val="24"/>
          <w:szCs w:val="24"/>
          <w:lang w:val="bg-BG"/>
        </w:rPr>
        <w:t>б</w:t>
      </w:r>
      <w:r w:rsidR="00A30D9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ществена информация 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се подават в </w:t>
      </w:r>
      <w:r w:rsidR="00C212A8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ДГ „Слънце”, гр. Шумен, ул. „Съединение” № 99 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>и се регистрират в</w:t>
      </w:r>
      <w:r w:rsidR="00C212A8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ъв входящ дневник. 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>Получените по електронен път за</w:t>
      </w:r>
      <w:r w:rsidR="00A30D9A" w:rsidRPr="00150EE4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вления </w:t>
      </w:r>
      <w:r w:rsidR="00A30D9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в неработни дни 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се регистрират в </w:t>
      </w:r>
      <w:r w:rsidR="00450FC9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ДГ „Слънце”, гр. Шумен, ул. „Съединение” № 99 </w:t>
      </w:r>
      <w:r w:rsidR="00F672E0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450FC9" w:rsidRPr="00150EE4">
        <w:rPr>
          <w:rFonts w:ascii="Times New Roman" w:hAnsi="Times New Roman" w:cs="Times New Roman"/>
          <w:sz w:val="24"/>
          <w:szCs w:val="24"/>
          <w:lang w:val="bg-BG"/>
        </w:rPr>
        <w:t>ЗАС</w:t>
      </w:r>
      <w:r w:rsidR="00A30D9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първия работен ден след постъпването им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F672E0" w:rsidRPr="00150EE4" w:rsidRDefault="00F672E0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Заявленията за достъп до обществена информация се разглеждат в 14-дневен срок от датата на регистрирането им по реда на  Глава трета, раздел ІІ от ЗДОИ.</w:t>
      </w:r>
    </w:p>
    <w:p w:rsidR="0029723A" w:rsidRPr="00150EE4" w:rsidRDefault="0029723A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Заявлението за предоставяне на достъп до обществена информация трябва да съдържа: 1. трите имена, съответно наименованието и седалището на заявителя; 2. описание на исканата информация; 3. предпочитаната форма за предоставяне на достъп до исканата информация; 4. адреса за кореспонденция със заявителя. Ако в заявлението не се съдържат данните по т. 1, т. 2 и т. 4, то се оставя без разглеждане.</w:t>
      </w:r>
    </w:p>
    <w:p w:rsidR="00A30D9A" w:rsidRPr="00150EE4" w:rsidRDefault="00A31BFE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В случай</w:t>
      </w:r>
      <w:r w:rsidR="00A30D9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че не е ясно точно каква информация се иска или когато тя е формулирана много общо, заявителят се уведомява за това и има право да уточни предмета на исканата обществена информация в срок</w:t>
      </w:r>
      <w:r w:rsidR="00FD0E1D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не по-малък от 30 </w:t>
      </w:r>
      <w:r w:rsidR="0029723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календарни </w:t>
      </w:r>
      <w:r w:rsidR="00FD0E1D" w:rsidRPr="00150EE4">
        <w:rPr>
          <w:rFonts w:ascii="Times New Roman" w:hAnsi="Times New Roman" w:cs="Times New Roman"/>
          <w:sz w:val="24"/>
          <w:szCs w:val="24"/>
          <w:lang w:val="bg-BG"/>
        </w:rPr>
        <w:t>дни</w:t>
      </w:r>
      <w:r w:rsidR="00A30D9A" w:rsidRPr="00150EE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B2BA4" w:rsidRPr="00150EE4" w:rsidRDefault="00FB2BA4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Срок</w:t>
      </w:r>
      <w:r w:rsidR="00A31BFE" w:rsidRPr="00150EE4">
        <w:rPr>
          <w:rFonts w:ascii="Times New Roman" w:hAnsi="Times New Roman" w:cs="Times New Roman"/>
          <w:sz w:val="24"/>
          <w:szCs w:val="24"/>
          <w:lang w:val="bg-BG"/>
        </w:rPr>
        <w:t>ът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за разглежда</w:t>
      </w:r>
      <w:r w:rsidR="00D33F1D" w:rsidRPr="00150EE4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на заявлението може да бъде удължен в следните случаи:</w:t>
      </w:r>
    </w:p>
    <w:p w:rsidR="00FB2BA4" w:rsidRPr="00150EE4" w:rsidRDefault="00FB2BA4" w:rsidP="00150EE4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lastRenderedPageBreak/>
        <w:t>с 10 дни, когато поисканата информация е в голямо количество и е необходимо допълнително време за нейната обработка;</w:t>
      </w:r>
    </w:p>
    <w:p w:rsidR="00FB2BA4" w:rsidRPr="00150EE4" w:rsidRDefault="00FB2BA4" w:rsidP="00150EE4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с 14 дни, когато исканата обществена информация се отнася до трето лице и е необходимо неговото съгласие за предоставянето й.</w:t>
      </w:r>
    </w:p>
    <w:p w:rsidR="00C06DB1" w:rsidRPr="00150EE4" w:rsidRDefault="00C06DB1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Когато </w:t>
      </w:r>
      <w:r w:rsidR="008277B8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150EE4">
        <w:rPr>
          <w:rFonts w:ascii="Times New Roman" w:hAnsi="Times New Roman" w:cs="Times New Roman"/>
          <w:i/>
          <w:sz w:val="24"/>
          <w:szCs w:val="24"/>
          <w:lang w:val="bg-BG"/>
        </w:rPr>
        <w:t>училището</w:t>
      </w:r>
      <w:r w:rsidR="004A324C" w:rsidRPr="00150EE4">
        <w:rPr>
          <w:rFonts w:ascii="Times New Roman" w:hAnsi="Times New Roman" w:cs="Times New Roman"/>
          <w:i/>
          <w:sz w:val="24"/>
          <w:szCs w:val="24"/>
          <w:lang w:val="bg-BG"/>
        </w:rPr>
        <w:t>/детската градина</w:t>
      </w:r>
      <w:r w:rsidR="004571A1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</w:t>
      </w:r>
      <w:r w:rsidR="004571A1" w:rsidRPr="00150EE4">
        <w:rPr>
          <w:rFonts w:ascii="Times New Roman" w:hAnsi="Times New Roman" w:cs="Times New Roman"/>
          <w:sz w:val="24"/>
          <w:szCs w:val="24"/>
        </w:rPr>
        <w:t>e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277B8" w:rsidRPr="00150EE4">
        <w:rPr>
          <w:rFonts w:ascii="Times New Roman" w:hAnsi="Times New Roman" w:cs="Times New Roman"/>
          <w:sz w:val="24"/>
          <w:szCs w:val="24"/>
          <w:lang w:val="bg-BG"/>
        </w:rPr>
        <w:t>се съхранява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исканата информация, но има данни за нейното местонахождение</w:t>
      </w:r>
      <w:r w:rsidR="00A31BFE" w:rsidRPr="00150EE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в 14-дневен срок директорът препраща заявлението</w:t>
      </w:r>
      <w:r w:rsidR="00A31BFE" w:rsidRPr="00150EE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като уведомява за това заявителя.</w:t>
      </w:r>
    </w:p>
    <w:p w:rsidR="00C06DB1" w:rsidRPr="00150EE4" w:rsidRDefault="00C06DB1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Когато в </w:t>
      </w:r>
      <w:r w:rsidRPr="00150EE4">
        <w:rPr>
          <w:rFonts w:ascii="Times New Roman" w:hAnsi="Times New Roman" w:cs="Times New Roman"/>
          <w:i/>
          <w:sz w:val="24"/>
          <w:szCs w:val="24"/>
          <w:lang w:val="bg-BG"/>
        </w:rPr>
        <w:t>училището</w:t>
      </w:r>
      <w:r w:rsidR="00E87491" w:rsidRPr="00150EE4">
        <w:rPr>
          <w:rFonts w:ascii="Times New Roman" w:hAnsi="Times New Roman" w:cs="Times New Roman"/>
          <w:i/>
          <w:sz w:val="24"/>
          <w:szCs w:val="24"/>
        </w:rPr>
        <w:t>/</w:t>
      </w:r>
      <w:r w:rsidR="00E87491" w:rsidRPr="00150EE4">
        <w:rPr>
          <w:rFonts w:ascii="Times New Roman" w:hAnsi="Times New Roman" w:cs="Times New Roman"/>
          <w:i/>
          <w:sz w:val="24"/>
          <w:szCs w:val="24"/>
          <w:lang w:val="bg-BG"/>
        </w:rPr>
        <w:t>детската градина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не се съхранява исканата информация</w:t>
      </w:r>
      <w:r w:rsidR="00A31BFE" w:rsidRPr="00150EE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6D6622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в 14-дневен срок 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директорът уведомява писмено заявителя за това.</w:t>
      </w:r>
    </w:p>
    <w:p w:rsidR="00F672E0" w:rsidRPr="00150EE4" w:rsidRDefault="00FB2BA4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72E0" w:rsidRPr="00150EE4">
        <w:rPr>
          <w:rFonts w:ascii="Times New Roman" w:hAnsi="Times New Roman" w:cs="Times New Roman"/>
          <w:sz w:val="24"/>
          <w:szCs w:val="24"/>
          <w:lang w:val="bg-BG"/>
        </w:rPr>
        <w:t>Решенията за предоставяне или за отказ за предоставяне на достъп до обществена информация</w:t>
      </w:r>
      <w:r w:rsidR="003E1E5A" w:rsidRPr="00150EE4">
        <w:rPr>
          <w:rFonts w:ascii="Times New Roman" w:hAnsi="Times New Roman" w:cs="Times New Roman"/>
          <w:sz w:val="24"/>
          <w:szCs w:val="24"/>
          <w:lang w:val="bg-BG"/>
        </w:rPr>
        <w:t>, както и писмата във връзка с постъпилото заявление (за препращане, уточняване, искане на съгласие на трето лице, удължаване на срока за разглеждане на заявлението)</w:t>
      </w:r>
      <w:r w:rsidR="00F672E0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се подписват от директора на училището или изрично определено </w:t>
      </w:r>
      <w:r w:rsidR="003E1E5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от него </w:t>
      </w:r>
      <w:r w:rsidR="00F672E0" w:rsidRPr="00150EE4">
        <w:rPr>
          <w:rFonts w:ascii="Times New Roman" w:hAnsi="Times New Roman" w:cs="Times New Roman"/>
          <w:sz w:val="24"/>
          <w:szCs w:val="24"/>
          <w:lang w:val="bg-BG"/>
        </w:rPr>
        <w:t>лице.</w:t>
      </w:r>
    </w:p>
    <w:p w:rsidR="00F672E0" w:rsidRPr="00150EE4" w:rsidRDefault="00F672E0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В решението, с което се предоставя достъп до исканата информация, задължително се посочват:</w:t>
      </w:r>
    </w:p>
    <w:p w:rsidR="00F672E0" w:rsidRPr="00150EE4" w:rsidRDefault="00F672E0" w:rsidP="0015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ab/>
        <w:t xml:space="preserve">1. </w:t>
      </w:r>
      <w:r w:rsidR="00D33F1D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>степента на осигурения достъп до исканата обществена информация;</w:t>
      </w:r>
    </w:p>
    <w:p w:rsidR="00F672E0" w:rsidRPr="00150EE4" w:rsidRDefault="00F672E0" w:rsidP="0015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ab/>
        <w:t>2. срокът, в който е осигурен достъп до исканата обществена информация – в размер на 30 дни;</w:t>
      </w:r>
    </w:p>
    <w:p w:rsidR="00F672E0" w:rsidRPr="00150EE4" w:rsidRDefault="00F672E0" w:rsidP="0015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ab/>
        <w:t>3. мястото, където ще бъде предоставен достъп до исканата обществена информация;</w:t>
      </w:r>
    </w:p>
    <w:p w:rsidR="00F672E0" w:rsidRPr="00150EE4" w:rsidRDefault="00F672E0" w:rsidP="0015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ab/>
        <w:t>4. формата, под която ще бъде предоставен достъп до исканата обществена информация;</w:t>
      </w:r>
    </w:p>
    <w:p w:rsidR="00F672E0" w:rsidRPr="00150EE4" w:rsidRDefault="00F672E0" w:rsidP="00150E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ab/>
        <w:t>5. разходите по предоставяне на достъп до исканата обществена информация.</w:t>
      </w:r>
    </w:p>
    <w:p w:rsidR="00150EE4" w:rsidRPr="00150EE4" w:rsidRDefault="00150EE4" w:rsidP="00150EE4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050414" w:rsidRPr="00150EE4" w:rsidRDefault="00050414" w:rsidP="00150EE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150EE4">
        <w:rPr>
          <w:rFonts w:ascii="Times New Roman" w:hAnsi="Times New Roman" w:cs="Times New Roman"/>
          <w:sz w:val="28"/>
          <w:szCs w:val="28"/>
          <w:u w:val="single"/>
          <w:lang w:val="bg-BG"/>
        </w:rPr>
        <w:t>Форми за предоставяне на информацията</w:t>
      </w:r>
    </w:p>
    <w:p w:rsidR="00EA17EA" w:rsidRPr="00150EE4" w:rsidRDefault="00EA17EA" w:rsidP="00150EE4">
      <w:pPr>
        <w:pStyle w:val="a5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информацията под формата на </w:t>
      </w:r>
      <w:r w:rsidRPr="00150EE4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копие на материален носител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(хартиен, CD)</w:t>
      </w:r>
      <w:r w:rsidR="00D1706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1706A" w:rsidRPr="00150EE4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устна справка</w:t>
      </w:r>
      <w:r w:rsidR="00D1706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или </w:t>
      </w:r>
      <w:r w:rsidR="00D1706A" w:rsidRPr="00150EE4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преглед на информацията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EA17EA" w:rsidRPr="00150EE4" w:rsidRDefault="00EA17EA" w:rsidP="00150EE4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Решението за предоставяне на достъп се връчва на заявителя от служител, определен със заповед на директора, лично срещу подпис или се изпраща по пощата с обратна разписка;</w:t>
      </w:r>
    </w:p>
    <w:p w:rsidR="00050414" w:rsidRPr="00150EE4" w:rsidRDefault="00050414" w:rsidP="00150EE4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Предоставянето на информацията се извършва в училището, на специално обособено за целта място, бул. </w:t>
      </w:r>
      <w:r w:rsidR="00A31BFE" w:rsidRPr="00150EE4">
        <w:rPr>
          <w:rFonts w:ascii="Times New Roman" w:hAnsi="Times New Roman" w:cs="Times New Roman"/>
          <w:sz w:val="24"/>
          <w:szCs w:val="24"/>
          <w:lang w:val="bg-BG"/>
        </w:rPr>
        <w:t>……………..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от служителя</w:t>
      </w:r>
      <w:r w:rsidR="00A31BFE" w:rsidRPr="00150EE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участвал в изготвянето на Решението за предоставяне на достъп до обществена информация.</w:t>
      </w:r>
    </w:p>
    <w:p w:rsidR="00050414" w:rsidRPr="00150EE4" w:rsidRDefault="00EA17EA" w:rsidP="00150EE4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lastRenderedPageBreak/>
        <w:t>Информацията се предоставя на заявителя след заплащане на определените с решението разходи. Разходите се определят съгласно Заповед № ЗМФ-1472 от 29.11.2011 г. за определяне нормативи за разходите при предоставяне на обществена информация по Закона за достъп до обществена информация според вида на носителя, издадена от министъра на финансите.</w:t>
      </w:r>
    </w:p>
    <w:p w:rsidR="00050414" w:rsidRPr="00150EE4" w:rsidRDefault="00F672E0" w:rsidP="00150EE4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За предоставения достъп се съставя протокол в два екземпляра и се подписва от заявителя и служителя. Единият екземпляр от протокола се предава на заявителя, а другият заедно с цялата преписка се предава за съхранение в архива на училището.</w:t>
      </w:r>
    </w:p>
    <w:p w:rsidR="00EA17EA" w:rsidRPr="00150EE4" w:rsidRDefault="000165A1" w:rsidP="00150EE4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Срокът</w:t>
      </w:r>
      <w:r w:rsidR="00EA17E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за предоставяне на информацията е 30 календарни дни от датата на получаване на решението.</w:t>
      </w:r>
    </w:p>
    <w:p w:rsidR="0029723A" w:rsidRPr="00150EE4" w:rsidRDefault="0029723A" w:rsidP="00150EE4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Когато заявителят откаже да плати дължимия разход, посочен в решението за предоставяне на достъп, или не се яви да го получи в определения в решението срок, в който е осигурен достъп до исканата информация, е налице отказ на заявителя от предоставения му достъп до исканата обществена информация.</w:t>
      </w:r>
    </w:p>
    <w:p w:rsidR="000165A1" w:rsidRPr="00150EE4" w:rsidRDefault="00A31BFE" w:rsidP="00150EE4">
      <w:pPr>
        <w:pStyle w:val="a5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В случай</w:t>
      </w:r>
      <w:r w:rsidR="000165A1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че заявителят не се яви до 17.00 ч. на  последния ден от срока за предоставяне на информация, това обстоятелство се удостоверява с протокол, подписан от директора  или от лицето, на което </w:t>
      </w:r>
      <w:r w:rsidR="00E87491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0165A1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възложено да подписва решения за достъп до обществена информация </w:t>
      </w:r>
      <w:bookmarkStart w:id="0" w:name="_GoBack"/>
      <w:bookmarkEnd w:id="0"/>
      <w:r w:rsidR="000165A1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/при възможност и от други служители в училището/. Протоколът се регистрира в системата на училището или се вписва в определен за тези случаи дневник. </w:t>
      </w:r>
    </w:p>
    <w:p w:rsidR="0004104F" w:rsidRPr="00150EE4" w:rsidRDefault="0004104F" w:rsidP="00150EE4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50414" w:rsidRPr="00150EE4" w:rsidRDefault="00050414" w:rsidP="00150EE4">
      <w:pPr>
        <w:pStyle w:val="a5"/>
        <w:numPr>
          <w:ilvl w:val="0"/>
          <w:numId w:val="5"/>
        </w:numPr>
        <w:spacing w:line="276" w:lineRule="auto"/>
        <w:ind w:left="-142" w:firstLine="502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Предоставяне на информацията под формата на </w:t>
      </w:r>
      <w:r w:rsidRPr="00150EE4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копия</w:t>
      </w:r>
      <w:r w:rsidR="00A31BFE" w:rsidRPr="00150EE4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>,</w:t>
      </w:r>
      <w:r w:rsidRPr="00150EE4">
        <w:rPr>
          <w:rFonts w:ascii="Times New Roman" w:hAnsi="Times New Roman" w:cs="Times New Roman"/>
          <w:i/>
          <w:sz w:val="24"/>
          <w:szCs w:val="24"/>
          <w:u w:val="single"/>
          <w:lang w:val="bg-BG"/>
        </w:rPr>
        <w:t xml:space="preserve"> предоставени по електронен път или интернет адрес, където се съхраняват или са публикувани данните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050414" w:rsidRPr="00150EE4" w:rsidRDefault="00F672E0" w:rsidP="00150EE4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Когато заявителят е поискал достъпът до информация да му бъде предоставен по електронен път и е посочил адрес на електронна поща за получаването, решението за предоставянето на достъп се изпраща на посочения адрес на електронна поща заедно с копие от информацията или интернет адреса</w:t>
      </w:r>
      <w:r w:rsidR="008358CE" w:rsidRPr="00150EE4">
        <w:rPr>
          <w:rFonts w:ascii="Times New Roman" w:hAnsi="Times New Roman" w:cs="Times New Roman"/>
          <w:sz w:val="24"/>
          <w:szCs w:val="24"/>
          <w:lang w:val="bg-BG"/>
        </w:rPr>
        <w:t>, на който се съдържат данните;</w:t>
      </w:r>
    </w:p>
    <w:p w:rsidR="00F672E0" w:rsidRPr="00150EE4" w:rsidRDefault="00F672E0" w:rsidP="00150EE4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В тези случаи не се съставя протокол и не се зап</w:t>
      </w:r>
      <w:r w:rsidR="00050414" w:rsidRPr="00150EE4">
        <w:rPr>
          <w:rFonts w:ascii="Times New Roman" w:hAnsi="Times New Roman" w:cs="Times New Roman"/>
          <w:sz w:val="24"/>
          <w:szCs w:val="24"/>
          <w:lang w:val="bg-BG"/>
        </w:rPr>
        <w:t>лащат разходи по предоставянето;</w:t>
      </w:r>
    </w:p>
    <w:p w:rsidR="00050414" w:rsidRPr="00150EE4" w:rsidRDefault="00050414" w:rsidP="00150EE4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Ако заявителят е променил адреса на електронната поща, без да е уведомил органа, или е посочил неверен или несъществуващ адрес, информацията се смята за полу</w:t>
      </w:r>
      <w:r w:rsidR="008E3862" w:rsidRPr="00150EE4">
        <w:rPr>
          <w:rFonts w:ascii="Times New Roman" w:hAnsi="Times New Roman" w:cs="Times New Roman"/>
          <w:sz w:val="24"/>
          <w:szCs w:val="24"/>
          <w:lang w:val="bg-BG"/>
        </w:rPr>
        <w:t>чена от датата на изпращането й;</w:t>
      </w:r>
    </w:p>
    <w:p w:rsidR="008E3862" w:rsidRPr="00150EE4" w:rsidRDefault="008E3862" w:rsidP="00150EE4">
      <w:pPr>
        <w:pStyle w:val="a5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Разпечатка на изпратеното по електронен път съобщение се прилага към досието на постъпилото заявление.</w:t>
      </w:r>
    </w:p>
    <w:p w:rsidR="0029723A" w:rsidRPr="00150EE4" w:rsidRDefault="0029723A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b/>
          <w:sz w:val="24"/>
          <w:szCs w:val="24"/>
        </w:rPr>
        <w:t>III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. Директорът може да определи форма за предоставяне на обществена информация, различна от заявената, когато: </w:t>
      </w:r>
    </w:p>
    <w:p w:rsidR="0029723A" w:rsidRPr="00150EE4" w:rsidRDefault="0029723A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1. за исканата форма няма техническа възможност; </w:t>
      </w:r>
    </w:p>
    <w:p w:rsidR="0029723A" w:rsidRPr="00150EE4" w:rsidRDefault="0029723A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2. исканата форма е свързана с необосновано увеличаване на разходите по предоставянето й; </w:t>
      </w:r>
    </w:p>
    <w:p w:rsidR="008D1047" w:rsidRPr="00150EE4" w:rsidRDefault="0029723A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3. исканата форма води до неправомерна обработка на информацията или до нарушаване на авторски права.</w:t>
      </w:r>
    </w:p>
    <w:p w:rsidR="008D1047" w:rsidRPr="00150EE4" w:rsidRDefault="008D1047" w:rsidP="00150EE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1406" w:rsidRPr="00150EE4" w:rsidRDefault="00481406" w:rsidP="00150EE4">
      <w:pPr>
        <w:spacing w:line="276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  <w:lang w:val="bg-BG"/>
        </w:rPr>
      </w:pPr>
      <w:r w:rsidRPr="00150EE4">
        <w:rPr>
          <w:rFonts w:ascii="Times New Roman" w:hAnsi="Times New Roman" w:cs="Times New Roman"/>
          <w:sz w:val="28"/>
          <w:szCs w:val="28"/>
          <w:u w:val="single"/>
          <w:lang w:val="bg-BG"/>
        </w:rPr>
        <w:t>Отказ за предоставяне на достъп до обществена информация</w:t>
      </w:r>
    </w:p>
    <w:p w:rsidR="008D1047" w:rsidRPr="00150EE4" w:rsidRDefault="008E3862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EE4">
        <w:rPr>
          <w:rFonts w:ascii="Times New Roman" w:hAnsi="Times New Roman" w:cs="Times New Roman"/>
          <w:sz w:val="24"/>
          <w:szCs w:val="24"/>
        </w:rPr>
        <w:t>I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481406" w:rsidRPr="00150EE4">
        <w:rPr>
          <w:rFonts w:ascii="Times New Roman" w:hAnsi="Times New Roman" w:cs="Times New Roman"/>
          <w:sz w:val="24"/>
          <w:szCs w:val="24"/>
          <w:lang w:val="bg-BG"/>
        </w:rPr>
        <w:t>Основание за отказ за предоставяне на достъп или за предоставяне на частичен достъп е налице, когато:</w:t>
      </w:r>
    </w:p>
    <w:p w:rsidR="008D1047" w:rsidRPr="00150EE4" w:rsidRDefault="00481406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1. исканата информация е класифицирана информация или друга защитена тайна в случаите, предвидени със закон;</w:t>
      </w:r>
    </w:p>
    <w:p w:rsidR="00481406" w:rsidRPr="00150EE4" w:rsidRDefault="00481406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2. исканата информация е свързана с оперативната подготовка на актовете на органите и няма самостоятелно значение (мнения и препоръки, становища и консултации);</w:t>
      </w:r>
    </w:p>
    <w:p w:rsidR="008D1047" w:rsidRPr="00150EE4" w:rsidRDefault="00481406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3. исканата информация съдържа мнения и позиции във връзка с настоящи или предстоящи преговори, както и сведения, свързани с тях;</w:t>
      </w:r>
    </w:p>
    <w:p w:rsidR="00481406" w:rsidRPr="00150EE4" w:rsidRDefault="00481406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4. достъпът засяга интересите на трето лице и то изрично е отказало предоставяне на исканата обществена информация, освен в случаите на надделяващ обществен интерес;</w:t>
      </w:r>
    </w:p>
    <w:p w:rsidR="00481406" w:rsidRPr="00150EE4" w:rsidRDefault="00481406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5. заявено е искане за достъп до лични данни, които съгласно чл. 2, ал. 5 от Закона за достъп до обществена информация са извън приложното поле на закона;</w:t>
      </w:r>
    </w:p>
    <w:p w:rsidR="008D1047" w:rsidRPr="00150EE4" w:rsidRDefault="008D1047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81406" w:rsidRPr="00150EE4">
        <w:rPr>
          <w:rFonts w:ascii="Times New Roman" w:hAnsi="Times New Roman" w:cs="Times New Roman"/>
          <w:sz w:val="24"/>
          <w:szCs w:val="24"/>
          <w:lang w:val="bg-BG"/>
        </w:rPr>
        <w:t>6. исканата обществена информация е предоставяна на заявителя през предходните шест месеца.</w:t>
      </w:r>
    </w:p>
    <w:p w:rsidR="008E3862" w:rsidRPr="00150EE4" w:rsidRDefault="008E3862" w:rsidP="00150EE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7. не се предоставя информация по реда на ЗДОИ, която не е обществена по смисъла на чл. 2 от закона.</w:t>
      </w:r>
    </w:p>
    <w:p w:rsidR="00C06DB1" w:rsidRPr="00150EE4" w:rsidRDefault="008E3862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b/>
          <w:sz w:val="24"/>
          <w:szCs w:val="24"/>
        </w:rPr>
        <w:t>II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165A1" w:rsidRPr="00150EE4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481406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87491" w:rsidRPr="00150EE4">
        <w:rPr>
          <w:rFonts w:ascii="Times New Roman" w:hAnsi="Times New Roman" w:cs="Times New Roman"/>
          <w:sz w:val="24"/>
          <w:szCs w:val="24"/>
          <w:lang w:val="bg-BG"/>
        </w:rPr>
        <w:t>институцията</w:t>
      </w:r>
      <w:r w:rsidR="00481406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няма задължение да предоставя информация, която не е налична към момента на постъпване на заявлението и това изисква нейното създаване</w:t>
      </w:r>
      <w:r w:rsidR="00C06DB1" w:rsidRPr="00150EE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481406" w:rsidRPr="00150EE4" w:rsidRDefault="008E3862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b/>
          <w:sz w:val="24"/>
          <w:szCs w:val="24"/>
        </w:rPr>
        <w:t>III</w:t>
      </w:r>
      <w:r w:rsidRPr="00150EE4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165A1" w:rsidRPr="00150EE4">
        <w:rPr>
          <w:rFonts w:ascii="Times New Roman" w:hAnsi="Times New Roman" w:cs="Times New Roman"/>
          <w:sz w:val="24"/>
          <w:szCs w:val="24"/>
          <w:lang w:val="bg-BG"/>
        </w:rPr>
        <w:t>Директорът</w:t>
      </w:r>
      <w:r w:rsidR="00481406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="00E87491" w:rsidRPr="00150EE4">
        <w:rPr>
          <w:rFonts w:ascii="Times New Roman" w:hAnsi="Times New Roman" w:cs="Times New Roman"/>
          <w:sz w:val="24"/>
          <w:szCs w:val="24"/>
          <w:lang w:val="bg-BG"/>
        </w:rPr>
        <w:t>институцията</w:t>
      </w:r>
      <w:r w:rsidR="00481406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няма задължение да създава или събира определен вид информация за нуждите на ЗДОИ.</w:t>
      </w:r>
    </w:p>
    <w:p w:rsidR="00C06DB1" w:rsidRPr="00150EE4" w:rsidRDefault="00C06DB1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>В решението за отказ за предоставяне на достъп до обществена информация се посочват правното и фактическото основание за отказ по ЗДОИ, датата на приемане на решението и редът за неговото обжалване.</w:t>
      </w:r>
    </w:p>
    <w:p w:rsidR="00F672E0" w:rsidRPr="00150EE4" w:rsidRDefault="00F672E0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Решението за отказ за предоставяне на достъп до обществена информация се  изпраща по пощата с обратна разписка.</w:t>
      </w:r>
    </w:p>
    <w:p w:rsidR="00CD3497" w:rsidRPr="00150EE4" w:rsidRDefault="00F672E0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Решенията за предоставяне на достъп до обществена информация или за отказа за предоставянето й могат да се обжалват </w:t>
      </w:r>
      <w:r w:rsidR="003E1E5A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по реда на </w:t>
      </w:r>
      <w:proofErr w:type="spellStart"/>
      <w:r w:rsidR="003E1E5A" w:rsidRPr="00150EE4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D06240" w:rsidRPr="00150EE4">
        <w:rPr>
          <w:rFonts w:ascii="Times New Roman" w:hAnsi="Times New Roman" w:cs="Times New Roman"/>
          <w:sz w:val="24"/>
          <w:szCs w:val="24"/>
          <w:lang w:val="bg-BG"/>
        </w:rPr>
        <w:t>дминистративнопроцесуални</w:t>
      </w:r>
      <w:r w:rsidR="008358CE" w:rsidRPr="00150EE4">
        <w:rPr>
          <w:rFonts w:ascii="Times New Roman" w:hAnsi="Times New Roman" w:cs="Times New Roman"/>
          <w:sz w:val="24"/>
          <w:szCs w:val="24"/>
          <w:lang w:val="bg-BG"/>
        </w:rPr>
        <w:t>я</w:t>
      </w:r>
      <w:proofErr w:type="spellEnd"/>
      <w:r w:rsidR="00D06240" w:rsidRPr="00150EE4">
        <w:rPr>
          <w:rFonts w:ascii="Times New Roman" w:hAnsi="Times New Roman" w:cs="Times New Roman"/>
          <w:sz w:val="24"/>
          <w:szCs w:val="24"/>
          <w:lang w:val="bg-BG"/>
        </w:rPr>
        <w:t xml:space="preserve"> кодекс</w:t>
      </w:r>
      <w:r w:rsidR="003E1E5A" w:rsidRPr="00150EE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212A8" w:rsidRPr="00150EE4" w:rsidRDefault="00C212A8" w:rsidP="00150EE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212A8" w:rsidRPr="00150EE4" w:rsidSect="006767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3189"/>
    <w:multiLevelType w:val="hybridMultilevel"/>
    <w:tmpl w:val="6A7A2B98"/>
    <w:lvl w:ilvl="0" w:tplc="8304C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E3AE1"/>
    <w:multiLevelType w:val="hybridMultilevel"/>
    <w:tmpl w:val="27728948"/>
    <w:lvl w:ilvl="0" w:tplc="F4D8C4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33A4F"/>
    <w:multiLevelType w:val="hybridMultilevel"/>
    <w:tmpl w:val="A2F055CE"/>
    <w:lvl w:ilvl="0" w:tplc="8C46B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A2581A"/>
    <w:multiLevelType w:val="hybridMultilevel"/>
    <w:tmpl w:val="552834EE"/>
    <w:lvl w:ilvl="0" w:tplc="9C6C8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D634B"/>
    <w:multiLevelType w:val="hybridMultilevel"/>
    <w:tmpl w:val="D47AF792"/>
    <w:lvl w:ilvl="0" w:tplc="8C4E3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177F23"/>
    <w:multiLevelType w:val="hybridMultilevel"/>
    <w:tmpl w:val="F33A9192"/>
    <w:lvl w:ilvl="0" w:tplc="186E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E386F"/>
    <w:multiLevelType w:val="hybridMultilevel"/>
    <w:tmpl w:val="030C3EF0"/>
    <w:lvl w:ilvl="0" w:tplc="0D7A50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C72D7B"/>
    <w:multiLevelType w:val="hybridMultilevel"/>
    <w:tmpl w:val="21E46AE2"/>
    <w:lvl w:ilvl="0" w:tplc="A45CE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D1B01"/>
    <w:rsid w:val="000165A1"/>
    <w:rsid w:val="000244B6"/>
    <w:rsid w:val="0004104F"/>
    <w:rsid w:val="00050414"/>
    <w:rsid w:val="00150EE4"/>
    <w:rsid w:val="001B5679"/>
    <w:rsid w:val="0029723A"/>
    <w:rsid w:val="002E228A"/>
    <w:rsid w:val="003E1E5A"/>
    <w:rsid w:val="00437727"/>
    <w:rsid w:val="00450FC9"/>
    <w:rsid w:val="004571A1"/>
    <w:rsid w:val="00461E87"/>
    <w:rsid w:val="00481406"/>
    <w:rsid w:val="004A324C"/>
    <w:rsid w:val="00607CA5"/>
    <w:rsid w:val="00676797"/>
    <w:rsid w:val="006D6622"/>
    <w:rsid w:val="008277B8"/>
    <w:rsid w:val="008358CE"/>
    <w:rsid w:val="008A29F7"/>
    <w:rsid w:val="008D1047"/>
    <w:rsid w:val="008E3862"/>
    <w:rsid w:val="00920FD1"/>
    <w:rsid w:val="009D2CAA"/>
    <w:rsid w:val="009E2FBE"/>
    <w:rsid w:val="00A30D9A"/>
    <w:rsid w:val="00A31BFE"/>
    <w:rsid w:val="00A40F35"/>
    <w:rsid w:val="00C06DB1"/>
    <w:rsid w:val="00C212A8"/>
    <w:rsid w:val="00CD3497"/>
    <w:rsid w:val="00D06240"/>
    <w:rsid w:val="00D1706A"/>
    <w:rsid w:val="00D33F1D"/>
    <w:rsid w:val="00DE1E41"/>
    <w:rsid w:val="00E87491"/>
    <w:rsid w:val="00EA17EA"/>
    <w:rsid w:val="00EC642B"/>
    <w:rsid w:val="00F672E0"/>
    <w:rsid w:val="00FB2BA4"/>
    <w:rsid w:val="00FD0E1D"/>
    <w:rsid w:val="00FD1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0624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B2B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33F1D"/>
    <w:rPr>
      <w:color w:val="0563C1" w:themeColor="hyperlink"/>
      <w:u w:val="single"/>
    </w:rPr>
  </w:style>
  <w:style w:type="paragraph" w:customStyle="1" w:styleId="a7">
    <w:name w:val="Ξρνξβεν ςεκ"/>
    <w:basedOn w:val="a"/>
    <w:rsid w:val="000244B6"/>
    <w:pPr>
      <w:widowControl w:val="0"/>
      <w:autoSpaceDE w:val="0"/>
      <w:autoSpaceDN w:val="0"/>
      <w:adjustRightInd w:val="0"/>
      <w:spacing w:after="0" w:line="279" w:lineRule="exact"/>
      <w:ind w:right="1814" w:firstLine="397"/>
      <w:jc w:val="both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g_2.slance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C063-F845-49BC-8E1A-C803C699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 I. Goranova</dc:creator>
  <cp:keywords/>
  <dc:description/>
  <cp:lastModifiedBy>User</cp:lastModifiedBy>
  <cp:revision>14</cp:revision>
  <cp:lastPrinted>2019-04-18T11:00:00Z</cp:lastPrinted>
  <dcterms:created xsi:type="dcterms:W3CDTF">2019-04-19T11:54:00Z</dcterms:created>
  <dcterms:modified xsi:type="dcterms:W3CDTF">2019-08-14T09:11:00Z</dcterms:modified>
</cp:coreProperties>
</file>